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81D" w:rsidRDefault="00FC46C8" w:rsidP="00FC46C8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Internet Searches</w:t>
      </w:r>
    </w:p>
    <w:p w:rsidR="00FC46C8" w:rsidRDefault="00FC46C8" w:rsidP="00FC46C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These sites have lesson plans, interactive, etc that have been approved by professionals: </w:t>
      </w:r>
    </w:p>
    <w:p w:rsidR="00FC46C8" w:rsidRDefault="00FC46C8" w:rsidP="00FC46C8">
      <w:pPr>
        <w:rPr>
          <w:rFonts w:ascii="Comic Sans MS" w:hAnsi="Comic Sans MS"/>
          <w:sz w:val="24"/>
          <w:szCs w:val="24"/>
        </w:rPr>
      </w:pPr>
      <w:hyperlink r:id="rId5" w:history="1">
        <w:r w:rsidRPr="0026248E">
          <w:rPr>
            <w:rStyle w:val="Hyperlink"/>
            <w:rFonts w:ascii="Comic Sans MS" w:hAnsi="Comic Sans MS"/>
            <w:sz w:val="24"/>
            <w:szCs w:val="24"/>
          </w:rPr>
          <w:t>www.thinkfinity.org</w:t>
        </w:r>
      </w:hyperlink>
    </w:p>
    <w:p w:rsidR="00FC46C8" w:rsidRDefault="00FC46C8" w:rsidP="00FC46C8">
      <w:pPr>
        <w:rPr>
          <w:rFonts w:ascii="Comic Sans MS" w:hAnsi="Comic Sans MS"/>
          <w:sz w:val="24"/>
          <w:szCs w:val="24"/>
        </w:rPr>
      </w:pPr>
      <w:hyperlink r:id="rId6" w:history="1">
        <w:r w:rsidRPr="00FC46C8">
          <w:rPr>
            <w:rStyle w:val="Hyperlink"/>
            <w:rFonts w:ascii="Comic Sans MS" w:hAnsi="Comic Sans MS"/>
            <w:sz w:val="24"/>
            <w:szCs w:val="24"/>
          </w:rPr>
          <w:t>www.curriki.org</w:t>
        </w:r>
      </w:hyperlink>
    </w:p>
    <w:p w:rsidR="00FC46C8" w:rsidRDefault="00FC46C8" w:rsidP="00FC46C8">
      <w:pPr>
        <w:rPr>
          <w:rFonts w:ascii="Comic Sans MS" w:hAnsi="Comic Sans MS"/>
          <w:b/>
          <w:sz w:val="24"/>
          <w:szCs w:val="24"/>
          <w:u w:val="single"/>
        </w:rPr>
      </w:pPr>
      <w:proofErr w:type="spellStart"/>
      <w:r w:rsidRPr="00FC46C8">
        <w:rPr>
          <w:rFonts w:ascii="Comic Sans MS" w:hAnsi="Comic Sans MS"/>
          <w:b/>
          <w:sz w:val="24"/>
          <w:szCs w:val="24"/>
          <w:u w:val="single"/>
        </w:rPr>
        <w:t>Thinkfinity</w:t>
      </w:r>
      <w:proofErr w:type="spellEnd"/>
      <w:r w:rsidRPr="00FC46C8">
        <w:rPr>
          <w:rFonts w:ascii="Comic Sans MS" w:hAnsi="Comic Sans MS"/>
          <w:b/>
          <w:sz w:val="24"/>
          <w:szCs w:val="24"/>
          <w:u w:val="single"/>
        </w:rPr>
        <w:t>:</w:t>
      </w:r>
      <w:r w:rsidR="004C7480">
        <w:rPr>
          <w:rFonts w:ascii="Comic Sans MS" w:hAnsi="Comic Sans MS"/>
          <w:b/>
          <w:sz w:val="24"/>
          <w:szCs w:val="24"/>
          <w:u w:val="single"/>
        </w:rPr>
        <w:t xml:space="preserve"> The Verizon Foundation</w:t>
      </w:r>
    </w:p>
    <w:p w:rsidR="00FC46C8" w:rsidRDefault="00FC46C8" w:rsidP="00FC46C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Linked to the following organizations:</w:t>
      </w:r>
    </w:p>
    <w:p w:rsidR="00FC46C8" w:rsidRPr="00490D80" w:rsidRDefault="00490D80" w:rsidP="00FC46C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 Kennedy Center </w:t>
      </w:r>
      <w:proofErr w:type="spellStart"/>
      <w:r>
        <w:rPr>
          <w:rFonts w:ascii="Comic Sans MS" w:hAnsi="Comic Sans MS"/>
          <w:sz w:val="24"/>
          <w:szCs w:val="24"/>
        </w:rPr>
        <w:t>ArtsEdge</w:t>
      </w:r>
      <w:proofErr w:type="spellEnd"/>
      <w:r>
        <w:rPr>
          <w:rFonts w:ascii="Comic Sans MS" w:hAnsi="Comic Sans MS"/>
          <w:sz w:val="24"/>
          <w:szCs w:val="24"/>
        </w:rPr>
        <w:t xml:space="preserve"> - </w:t>
      </w:r>
      <w:r w:rsidRPr="00490D80">
        <w:rPr>
          <w:rFonts w:ascii="Comic Sans MS" w:hAnsi="Comic Sans MS" w:cs="Arial"/>
          <w:color w:val="000000"/>
          <w:sz w:val="24"/>
          <w:szCs w:val="24"/>
        </w:rPr>
        <w:t>the National Arts and Education Network</w:t>
      </w:r>
    </w:p>
    <w:p w:rsidR="00490D80" w:rsidRDefault="00490D80" w:rsidP="00FC46C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 w:cs="Arial"/>
          <w:color w:val="000000"/>
          <w:sz w:val="24"/>
          <w:szCs w:val="24"/>
        </w:rPr>
        <w:t>EconEdLink</w:t>
      </w:r>
      <w:proofErr w:type="spellEnd"/>
      <w:r>
        <w:rPr>
          <w:rFonts w:ascii="Comic Sans MS" w:hAnsi="Comic Sans MS" w:cs="Arial"/>
          <w:color w:val="000000"/>
          <w:sz w:val="24"/>
          <w:szCs w:val="24"/>
        </w:rPr>
        <w:t xml:space="preserve">- </w:t>
      </w:r>
      <w:hyperlink r:id="rId7" w:history="1">
        <w:r w:rsidRPr="00490D80">
          <w:rPr>
            <w:rStyle w:val="Hyperlink"/>
            <w:rFonts w:ascii="Comic Sans MS" w:hAnsi="Comic Sans MS"/>
            <w:color w:val="auto"/>
            <w:sz w:val="24"/>
            <w:szCs w:val="24"/>
            <w:u w:val="none"/>
          </w:rPr>
          <w:t>Council for Economic Education</w:t>
        </w:r>
      </w:hyperlink>
    </w:p>
    <w:p w:rsidR="0020715B" w:rsidRDefault="0020715B" w:rsidP="00FC46C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EdSitement</w:t>
      </w:r>
      <w:proofErr w:type="spellEnd"/>
      <w:r>
        <w:rPr>
          <w:rFonts w:ascii="Comic Sans MS" w:hAnsi="Comic Sans MS"/>
          <w:sz w:val="24"/>
          <w:szCs w:val="24"/>
        </w:rPr>
        <w:t xml:space="preserve"> – National Endowment for the Humanities</w:t>
      </w:r>
    </w:p>
    <w:p w:rsidR="005B108B" w:rsidRDefault="005B108B" w:rsidP="00FC46C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Illuminations – National Council of Teachers of Mathematics</w:t>
      </w:r>
    </w:p>
    <w:p w:rsidR="00C74360" w:rsidRDefault="005B108B" w:rsidP="00FC46C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ReadWriteThink</w:t>
      </w:r>
      <w:proofErr w:type="spellEnd"/>
      <w:r>
        <w:rPr>
          <w:rFonts w:ascii="Comic Sans MS" w:hAnsi="Comic Sans MS"/>
          <w:sz w:val="24"/>
          <w:szCs w:val="24"/>
        </w:rPr>
        <w:t xml:space="preserve"> – International Reading Association</w:t>
      </w:r>
    </w:p>
    <w:p w:rsidR="00C74360" w:rsidRDefault="00C74360" w:rsidP="00FC46C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ScienceNetLinks</w:t>
      </w:r>
      <w:proofErr w:type="spellEnd"/>
      <w:r>
        <w:rPr>
          <w:rFonts w:ascii="Comic Sans MS" w:hAnsi="Comic Sans MS"/>
          <w:sz w:val="24"/>
          <w:szCs w:val="24"/>
        </w:rPr>
        <w:t xml:space="preserve"> – The American Association for the Advancement of Science</w:t>
      </w:r>
    </w:p>
    <w:p w:rsidR="00797992" w:rsidRDefault="00797992" w:rsidP="00FC46C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Smithsonian’s History Explorer – National Museum of American History</w:t>
      </w:r>
    </w:p>
    <w:p w:rsidR="00F62345" w:rsidRDefault="00F62345" w:rsidP="00FC46C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National Geographic Expeditions – National Geographic Society</w:t>
      </w:r>
    </w:p>
    <w:p w:rsidR="00011079" w:rsidRDefault="00011079" w:rsidP="00FC46C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Literacy Network – National Center for Family Literacy</w:t>
      </w:r>
    </w:p>
    <w:p w:rsidR="00011079" w:rsidRDefault="00011079" w:rsidP="00DA12DD">
      <w:pPr>
        <w:pStyle w:val="ListParagraph"/>
        <w:ind w:left="1080"/>
        <w:rPr>
          <w:rFonts w:ascii="Comic Sans MS" w:hAnsi="Comic Sans MS"/>
          <w:sz w:val="24"/>
          <w:szCs w:val="24"/>
        </w:rPr>
      </w:pPr>
    </w:p>
    <w:p w:rsidR="0005074B" w:rsidRDefault="0005074B" w:rsidP="0055655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Over 55,000 lessons and resources to choose from, free!</w:t>
      </w:r>
    </w:p>
    <w:p w:rsidR="00556558" w:rsidRDefault="00556558" w:rsidP="0055655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 can search by Keyword, subject, grade, resource type, or content partner, or any combination of these.</w:t>
      </w:r>
    </w:p>
    <w:p w:rsidR="00556558" w:rsidRDefault="002A3924" w:rsidP="0055655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You can search for resources as a teacher, student, parent, or after school professional. </w:t>
      </w:r>
    </w:p>
    <w:p w:rsidR="002A3924" w:rsidRDefault="002A3924" w:rsidP="0055655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They have lessons that coordinate with current events, available on opening page or calendar.</w:t>
      </w:r>
    </w:p>
    <w:p w:rsidR="002A3924" w:rsidRDefault="002A3924" w:rsidP="0055655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Professional development is available for free.</w:t>
      </w:r>
    </w:p>
    <w:p w:rsidR="002A3924" w:rsidRDefault="0026681D" w:rsidP="00556558">
      <w:pPr>
        <w:rPr>
          <w:rFonts w:ascii="Comic Sans MS" w:hAnsi="Comic Sans MS"/>
          <w:b/>
          <w:sz w:val="24"/>
          <w:szCs w:val="24"/>
          <w:u w:val="single"/>
        </w:rPr>
      </w:pPr>
      <w:proofErr w:type="spellStart"/>
      <w:r>
        <w:rPr>
          <w:rFonts w:ascii="Comic Sans MS" w:hAnsi="Comic Sans MS"/>
          <w:b/>
          <w:sz w:val="24"/>
          <w:szCs w:val="24"/>
          <w:u w:val="single"/>
        </w:rPr>
        <w:lastRenderedPageBreak/>
        <w:t>Curriki</w:t>
      </w:r>
      <w:proofErr w:type="spellEnd"/>
      <w:r>
        <w:rPr>
          <w:rFonts w:ascii="Comic Sans MS" w:hAnsi="Comic Sans MS"/>
          <w:b/>
          <w:sz w:val="24"/>
          <w:szCs w:val="24"/>
          <w:u w:val="single"/>
        </w:rPr>
        <w:t xml:space="preserve">: </w:t>
      </w:r>
      <w:r w:rsidRPr="0026681D">
        <w:rPr>
          <w:rFonts w:ascii="Comic Sans MS" w:hAnsi="Comic Sans MS"/>
          <w:sz w:val="24"/>
          <w:szCs w:val="24"/>
        </w:rPr>
        <w:t xml:space="preserve">Curricula + wiki = </w:t>
      </w:r>
      <w:proofErr w:type="spellStart"/>
      <w:r w:rsidRPr="0026681D">
        <w:rPr>
          <w:rFonts w:ascii="Comic Sans MS" w:hAnsi="Comic Sans MS"/>
          <w:sz w:val="24"/>
          <w:szCs w:val="24"/>
        </w:rPr>
        <w:t>Curriki</w:t>
      </w:r>
      <w:proofErr w:type="spellEnd"/>
    </w:p>
    <w:p w:rsidR="0026681D" w:rsidRPr="0026681D" w:rsidRDefault="0026681D" w:rsidP="0055655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“</w:t>
      </w:r>
      <w:proofErr w:type="spellStart"/>
      <w:r>
        <w:rPr>
          <w:rFonts w:ascii="Comic Sans MS" w:hAnsi="Comic Sans MS"/>
          <w:sz w:val="24"/>
          <w:szCs w:val="24"/>
        </w:rPr>
        <w:t>Curriki</w:t>
      </w:r>
      <w:proofErr w:type="spellEnd"/>
      <w:r>
        <w:rPr>
          <w:rFonts w:ascii="Comic Sans MS" w:hAnsi="Comic Sans MS"/>
          <w:sz w:val="24"/>
          <w:szCs w:val="24"/>
        </w:rPr>
        <w:t xml:space="preserve"> is an online environment dedicated to the development and free distribution of world-class educational materials for grades K-12.”</w:t>
      </w:r>
    </w:p>
    <w:p w:rsidR="0026681D" w:rsidRDefault="0026681D" w:rsidP="00556558">
      <w:p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 xml:space="preserve">Currently over 34,000 </w:t>
      </w:r>
      <w:r w:rsidR="00A86E91">
        <w:rPr>
          <w:rFonts w:ascii="Comic Sans MS" w:hAnsi="Comic Sans MS"/>
          <w:sz w:val="24"/>
          <w:szCs w:val="24"/>
        </w:rPr>
        <w:t>resources available to date.</w:t>
      </w:r>
      <w:proofErr w:type="gramEnd"/>
    </w:p>
    <w:p w:rsidR="00A86E91" w:rsidRDefault="00A86E91" w:rsidP="00556558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Curriki</w:t>
      </w:r>
      <w:proofErr w:type="spellEnd"/>
      <w:r>
        <w:rPr>
          <w:rFonts w:ascii="Comic Sans MS" w:hAnsi="Comic Sans MS"/>
          <w:sz w:val="24"/>
          <w:szCs w:val="24"/>
        </w:rPr>
        <w:t xml:space="preserve"> invites you to become a member of a community of educators that share lessons and ideas. You are invited to share your lessons, and others can build and edit those lessons, improving content. </w:t>
      </w:r>
      <w:proofErr w:type="spellStart"/>
      <w:r>
        <w:rPr>
          <w:rFonts w:ascii="Comic Sans MS" w:hAnsi="Comic Sans MS"/>
          <w:sz w:val="24"/>
          <w:szCs w:val="24"/>
        </w:rPr>
        <w:t>Curriki</w:t>
      </w:r>
      <w:proofErr w:type="spellEnd"/>
      <w:r>
        <w:rPr>
          <w:rFonts w:ascii="Comic Sans MS" w:hAnsi="Comic Sans MS"/>
          <w:sz w:val="24"/>
          <w:szCs w:val="24"/>
        </w:rPr>
        <w:t xml:space="preserve"> also invites you to become a member of a group of other “like” educators, to facilitate in the sharing of ideas. </w:t>
      </w:r>
    </w:p>
    <w:p w:rsidR="00A86E91" w:rsidRDefault="00A86E91" w:rsidP="0055655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 can catalog your favorite lessons and ideas under your “favorites” page.</w:t>
      </w:r>
    </w:p>
    <w:p w:rsidR="00A86E91" w:rsidRDefault="0057178C" w:rsidP="0055655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Multiple partners have contributed resources.</w:t>
      </w:r>
    </w:p>
    <w:p w:rsidR="0057178C" w:rsidRDefault="0057178C" w:rsidP="0055655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Search by keyword, or advanced search.</w:t>
      </w:r>
    </w:p>
    <w:p w:rsidR="0057178C" w:rsidRDefault="0057178C" w:rsidP="00556558">
      <w:pPr>
        <w:rPr>
          <w:rFonts w:ascii="Comic Sans MS" w:hAnsi="Comic Sans MS"/>
          <w:sz w:val="24"/>
          <w:szCs w:val="24"/>
        </w:rPr>
      </w:pPr>
    </w:p>
    <w:p w:rsidR="0026681D" w:rsidRPr="0026681D" w:rsidRDefault="0026681D" w:rsidP="00556558">
      <w:pPr>
        <w:rPr>
          <w:rFonts w:ascii="Comic Sans MS" w:hAnsi="Comic Sans MS"/>
          <w:sz w:val="24"/>
          <w:szCs w:val="24"/>
        </w:rPr>
      </w:pPr>
    </w:p>
    <w:p w:rsidR="00490D80" w:rsidRPr="00FC46C8" w:rsidRDefault="00490D80" w:rsidP="00F62345">
      <w:pPr>
        <w:pStyle w:val="ListParagraph"/>
        <w:ind w:left="1080"/>
        <w:rPr>
          <w:rFonts w:ascii="Comic Sans MS" w:hAnsi="Comic Sans MS"/>
          <w:sz w:val="24"/>
          <w:szCs w:val="24"/>
        </w:rPr>
      </w:pPr>
      <w:r>
        <w:br/>
      </w:r>
    </w:p>
    <w:sectPr w:rsidR="00490D80" w:rsidRPr="00FC46C8" w:rsidSect="008D1A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1630A"/>
    <w:multiLevelType w:val="hybridMultilevel"/>
    <w:tmpl w:val="AFCA489C"/>
    <w:lvl w:ilvl="0" w:tplc="CE04EB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46C8"/>
    <w:rsid w:val="0000042A"/>
    <w:rsid w:val="000024DF"/>
    <w:rsid w:val="000103ED"/>
    <w:rsid w:val="00011079"/>
    <w:rsid w:val="00011E9E"/>
    <w:rsid w:val="00012A5B"/>
    <w:rsid w:val="00023A0B"/>
    <w:rsid w:val="00031CC4"/>
    <w:rsid w:val="0003479F"/>
    <w:rsid w:val="00036AE2"/>
    <w:rsid w:val="00043790"/>
    <w:rsid w:val="000462A9"/>
    <w:rsid w:val="0005074B"/>
    <w:rsid w:val="00061E3C"/>
    <w:rsid w:val="00064FCE"/>
    <w:rsid w:val="00076737"/>
    <w:rsid w:val="00077F1E"/>
    <w:rsid w:val="00083F0A"/>
    <w:rsid w:val="000926A9"/>
    <w:rsid w:val="000A2300"/>
    <w:rsid w:val="000A36BB"/>
    <w:rsid w:val="000A4D27"/>
    <w:rsid w:val="000A614D"/>
    <w:rsid w:val="000E1C95"/>
    <w:rsid w:val="000F1003"/>
    <w:rsid w:val="0010455F"/>
    <w:rsid w:val="001130D7"/>
    <w:rsid w:val="00114757"/>
    <w:rsid w:val="001226E5"/>
    <w:rsid w:val="001349BD"/>
    <w:rsid w:val="00143469"/>
    <w:rsid w:val="00143926"/>
    <w:rsid w:val="00145D49"/>
    <w:rsid w:val="001606F8"/>
    <w:rsid w:val="00161922"/>
    <w:rsid w:val="00162029"/>
    <w:rsid w:val="001637C7"/>
    <w:rsid w:val="001724B2"/>
    <w:rsid w:val="00180927"/>
    <w:rsid w:val="00190823"/>
    <w:rsid w:val="001917D7"/>
    <w:rsid w:val="00192D78"/>
    <w:rsid w:val="00195CC3"/>
    <w:rsid w:val="001A1B17"/>
    <w:rsid w:val="001A6B61"/>
    <w:rsid w:val="001B063C"/>
    <w:rsid w:val="001B3EB0"/>
    <w:rsid w:val="001C2735"/>
    <w:rsid w:val="001C4232"/>
    <w:rsid w:val="001C433A"/>
    <w:rsid w:val="001C7D08"/>
    <w:rsid w:val="001E0CF6"/>
    <w:rsid w:val="001E26D4"/>
    <w:rsid w:val="001E4724"/>
    <w:rsid w:val="00200DC1"/>
    <w:rsid w:val="0020715B"/>
    <w:rsid w:val="002103D6"/>
    <w:rsid w:val="00215A75"/>
    <w:rsid w:val="00217CFD"/>
    <w:rsid w:val="00223A09"/>
    <w:rsid w:val="002341E6"/>
    <w:rsid w:val="00236870"/>
    <w:rsid w:val="0024558D"/>
    <w:rsid w:val="0025164D"/>
    <w:rsid w:val="00252264"/>
    <w:rsid w:val="0026681D"/>
    <w:rsid w:val="00273513"/>
    <w:rsid w:val="00273A7E"/>
    <w:rsid w:val="0028058F"/>
    <w:rsid w:val="002816F9"/>
    <w:rsid w:val="00287437"/>
    <w:rsid w:val="00287E82"/>
    <w:rsid w:val="00295E79"/>
    <w:rsid w:val="00296287"/>
    <w:rsid w:val="002A3406"/>
    <w:rsid w:val="002A3924"/>
    <w:rsid w:val="002A55FE"/>
    <w:rsid w:val="002C3087"/>
    <w:rsid w:val="002C33BD"/>
    <w:rsid w:val="002C5464"/>
    <w:rsid w:val="002D3AE5"/>
    <w:rsid w:val="002D428B"/>
    <w:rsid w:val="002F13D8"/>
    <w:rsid w:val="0030509B"/>
    <w:rsid w:val="003071EA"/>
    <w:rsid w:val="00307D4E"/>
    <w:rsid w:val="00312345"/>
    <w:rsid w:val="00315E30"/>
    <w:rsid w:val="00317B9A"/>
    <w:rsid w:val="00320532"/>
    <w:rsid w:val="003315A3"/>
    <w:rsid w:val="00332D57"/>
    <w:rsid w:val="00354DEC"/>
    <w:rsid w:val="00366737"/>
    <w:rsid w:val="0037388F"/>
    <w:rsid w:val="0037437C"/>
    <w:rsid w:val="0039193A"/>
    <w:rsid w:val="00395EEF"/>
    <w:rsid w:val="00397831"/>
    <w:rsid w:val="003A07E8"/>
    <w:rsid w:val="003C0AB8"/>
    <w:rsid w:val="003C3ED8"/>
    <w:rsid w:val="003D011F"/>
    <w:rsid w:val="003D1B41"/>
    <w:rsid w:val="003E449D"/>
    <w:rsid w:val="00404AC2"/>
    <w:rsid w:val="00405E7B"/>
    <w:rsid w:val="0040619E"/>
    <w:rsid w:val="0041511F"/>
    <w:rsid w:val="00417EB4"/>
    <w:rsid w:val="00426F8E"/>
    <w:rsid w:val="00437C42"/>
    <w:rsid w:val="00442BDC"/>
    <w:rsid w:val="004473CE"/>
    <w:rsid w:val="0045670C"/>
    <w:rsid w:val="00462528"/>
    <w:rsid w:val="0046302F"/>
    <w:rsid w:val="00465851"/>
    <w:rsid w:val="004706D4"/>
    <w:rsid w:val="0047298C"/>
    <w:rsid w:val="00476C92"/>
    <w:rsid w:val="0048039B"/>
    <w:rsid w:val="0048407A"/>
    <w:rsid w:val="00490D80"/>
    <w:rsid w:val="004B1354"/>
    <w:rsid w:val="004C650B"/>
    <w:rsid w:val="004C7480"/>
    <w:rsid w:val="004D66EB"/>
    <w:rsid w:val="004D6A73"/>
    <w:rsid w:val="004E105C"/>
    <w:rsid w:val="004E307F"/>
    <w:rsid w:val="004F1F97"/>
    <w:rsid w:val="004F4EEF"/>
    <w:rsid w:val="004F665C"/>
    <w:rsid w:val="00500B98"/>
    <w:rsid w:val="00514098"/>
    <w:rsid w:val="00514990"/>
    <w:rsid w:val="005152B2"/>
    <w:rsid w:val="00525218"/>
    <w:rsid w:val="005303DD"/>
    <w:rsid w:val="00541A5A"/>
    <w:rsid w:val="00542E38"/>
    <w:rsid w:val="0054725F"/>
    <w:rsid w:val="00551806"/>
    <w:rsid w:val="00556558"/>
    <w:rsid w:val="00570363"/>
    <w:rsid w:val="00571031"/>
    <w:rsid w:val="0057178C"/>
    <w:rsid w:val="0057611C"/>
    <w:rsid w:val="00593E05"/>
    <w:rsid w:val="00593FEB"/>
    <w:rsid w:val="0059664F"/>
    <w:rsid w:val="005A5535"/>
    <w:rsid w:val="005B088F"/>
    <w:rsid w:val="005B0B4D"/>
    <w:rsid w:val="005B108B"/>
    <w:rsid w:val="005B21AB"/>
    <w:rsid w:val="005B6DAD"/>
    <w:rsid w:val="005D023E"/>
    <w:rsid w:val="005D16E5"/>
    <w:rsid w:val="005D1C08"/>
    <w:rsid w:val="005D2398"/>
    <w:rsid w:val="005E00D8"/>
    <w:rsid w:val="005E220A"/>
    <w:rsid w:val="005F739A"/>
    <w:rsid w:val="00600473"/>
    <w:rsid w:val="00600898"/>
    <w:rsid w:val="0060494E"/>
    <w:rsid w:val="00606017"/>
    <w:rsid w:val="006131A1"/>
    <w:rsid w:val="00613C3B"/>
    <w:rsid w:val="00620405"/>
    <w:rsid w:val="00624A6B"/>
    <w:rsid w:val="006270A7"/>
    <w:rsid w:val="00627471"/>
    <w:rsid w:val="00627E3A"/>
    <w:rsid w:val="00633C7A"/>
    <w:rsid w:val="00635F06"/>
    <w:rsid w:val="006366B2"/>
    <w:rsid w:val="006441E2"/>
    <w:rsid w:val="00651021"/>
    <w:rsid w:val="00655A24"/>
    <w:rsid w:val="006625E5"/>
    <w:rsid w:val="006850B7"/>
    <w:rsid w:val="006855CA"/>
    <w:rsid w:val="006B2C90"/>
    <w:rsid w:val="006B37B4"/>
    <w:rsid w:val="006B6DED"/>
    <w:rsid w:val="006C0DA9"/>
    <w:rsid w:val="006D1353"/>
    <w:rsid w:val="006D4A3C"/>
    <w:rsid w:val="006D783F"/>
    <w:rsid w:val="006E63C6"/>
    <w:rsid w:val="006F0B9A"/>
    <w:rsid w:val="0070494B"/>
    <w:rsid w:val="007141F8"/>
    <w:rsid w:val="007222D0"/>
    <w:rsid w:val="00747889"/>
    <w:rsid w:val="0076153E"/>
    <w:rsid w:val="007704F0"/>
    <w:rsid w:val="00776381"/>
    <w:rsid w:val="00781FF9"/>
    <w:rsid w:val="007944EB"/>
    <w:rsid w:val="00797992"/>
    <w:rsid w:val="007A6874"/>
    <w:rsid w:val="007B4338"/>
    <w:rsid w:val="007B7106"/>
    <w:rsid w:val="007C2A60"/>
    <w:rsid w:val="007D71C1"/>
    <w:rsid w:val="007D791E"/>
    <w:rsid w:val="007E093C"/>
    <w:rsid w:val="007E7078"/>
    <w:rsid w:val="007F1B96"/>
    <w:rsid w:val="007F7BBC"/>
    <w:rsid w:val="00801ED2"/>
    <w:rsid w:val="00802E3C"/>
    <w:rsid w:val="00807ED3"/>
    <w:rsid w:val="00817DCA"/>
    <w:rsid w:val="00823F5E"/>
    <w:rsid w:val="00824A5C"/>
    <w:rsid w:val="0082689B"/>
    <w:rsid w:val="00830B82"/>
    <w:rsid w:val="008332F0"/>
    <w:rsid w:val="00846912"/>
    <w:rsid w:val="008559F9"/>
    <w:rsid w:val="00856681"/>
    <w:rsid w:val="00866762"/>
    <w:rsid w:val="008757D0"/>
    <w:rsid w:val="00885C0C"/>
    <w:rsid w:val="00886B10"/>
    <w:rsid w:val="00894466"/>
    <w:rsid w:val="008A0767"/>
    <w:rsid w:val="008B2E9B"/>
    <w:rsid w:val="008B491C"/>
    <w:rsid w:val="008C5B85"/>
    <w:rsid w:val="008C7B69"/>
    <w:rsid w:val="008D1A1B"/>
    <w:rsid w:val="008D2DB5"/>
    <w:rsid w:val="008E00E8"/>
    <w:rsid w:val="008F11E4"/>
    <w:rsid w:val="008F4505"/>
    <w:rsid w:val="008F65EB"/>
    <w:rsid w:val="008F7FBE"/>
    <w:rsid w:val="00906BE1"/>
    <w:rsid w:val="00916CA0"/>
    <w:rsid w:val="00923CD3"/>
    <w:rsid w:val="009427FF"/>
    <w:rsid w:val="009428AD"/>
    <w:rsid w:val="00945037"/>
    <w:rsid w:val="00952131"/>
    <w:rsid w:val="00953EB1"/>
    <w:rsid w:val="009631C4"/>
    <w:rsid w:val="0097139B"/>
    <w:rsid w:val="00971CC2"/>
    <w:rsid w:val="0097341C"/>
    <w:rsid w:val="00973767"/>
    <w:rsid w:val="00977D5C"/>
    <w:rsid w:val="00981C47"/>
    <w:rsid w:val="00991695"/>
    <w:rsid w:val="00993066"/>
    <w:rsid w:val="00996A29"/>
    <w:rsid w:val="009A20C3"/>
    <w:rsid w:val="009A3B19"/>
    <w:rsid w:val="009A4D69"/>
    <w:rsid w:val="009A5AB7"/>
    <w:rsid w:val="009A6341"/>
    <w:rsid w:val="009B2E95"/>
    <w:rsid w:val="009B33C4"/>
    <w:rsid w:val="009B3D8E"/>
    <w:rsid w:val="009C09EF"/>
    <w:rsid w:val="009D2A9E"/>
    <w:rsid w:val="009E05BF"/>
    <w:rsid w:val="009F5D6C"/>
    <w:rsid w:val="00A13218"/>
    <w:rsid w:val="00A14F5F"/>
    <w:rsid w:val="00A201D6"/>
    <w:rsid w:val="00A23C3E"/>
    <w:rsid w:val="00A24814"/>
    <w:rsid w:val="00A341A0"/>
    <w:rsid w:val="00A34854"/>
    <w:rsid w:val="00A436E1"/>
    <w:rsid w:val="00A559CC"/>
    <w:rsid w:val="00A57CAC"/>
    <w:rsid w:val="00A6730D"/>
    <w:rsid w:val="00A67BC6"/>
    <w:rsid w:val="00A73321"/>
    <w:rsid w:val="00A800A7"/>
    <w:rsid w:val="00A82338"/>
    <w:rsid w:val="00A85E50"/>
    <w:rsid w:val="00A86E91"/>
    <w:rsid w:val="00A90056"/>
    <w:rsid w:val="00A900FE"/>
    <w:rsid w:val="00A95C5A"/>
    <w:rsid w:val="00A966E1"/>
    <w:rsid w:val="00AA0758"/>
    <w:rsid w:val="00AA7020"/>
    <w:rsid w:val="00AB320D"/>
    <w:rsid w:val="00AC03C9"/>
    <w:rsid w:val="00AC637E"/>
    <w:rsid w:val="00AC7155"/>
    <w:rsid w:val="00AC7BB8"/>
    <w:rsid w:val="00AF0D3D"/>
    <w:rsid w:val="00B027CC"/>
    <w:rsid w:val="00B15A3A"/>
    <w:rsid w:val="00B1616C"/>
    <w:rsid w:val="00B169F0"/>
    <w:rsid w:val="00B23005"/>
    <w:rsid w:val="00B2300F"/>
    <w:rsid w:val="00B33A35"/>
    <w:rsid w:val="00B34DB5"/>
    <w:rsid w:val="00B43969"/>
    <w:rsid w:val="00B47C5E"/>
    <w:rsid w:val="00B523AC"/>
    <w:rsid w:val="00B562B2"/>
    <w:rsid w:val="00B57E24"/>
    <w:rsid w:val="00B600C2"/>
    <w:rsid w:val="00B81FF0"/>
    <w:rsid w:val="00B84F44"/>
    <w:rsid w:val="00BB2F42"/>
    <w:rsid w:val="00BD5A22"/>
    <w:rsid w:val="00BE4236"/>
    <w:rsid w:val="00BE7586"/>
    <w:rsid w:val="00BF6E4B"/>
    <w:rsid w:val="00C02E10"/>
    <w:rsid w:val="00C0393F"/>
    <w:rsid w:val="00C10A4E"/>
    <w:rsid w:val="00C11796"/>
    <w:rsid w:val="00C13107"/>
    <w:rsid w:val="00C138B4"/>
    <w:rsid w:val="00C2430C"/>
    <w:rsid w:val="00C267BE"/>
    <w:rsid w:val="00C319B7"/>
    <w:rsid w:val="00C334AA"/>
    <w:rsid w:val="00C34FA1"/>
    <w:rsid w:val="00C35B75"/>
    <w:rsid w:val="00C51B2C"/>
    <w:rsid w:val="00C55D39"/>
    <w:rsid w:val="00C708B8"/>
    <w:rsid w:val="00C73A8A"/>
    <w:rsid w:val="00C74360"/>
    <w:rsid w:val="00C8553A"/>
    <w:rsid w:val="00C976D4"/>
    <w:rsid w:val="00C97716"/>
    <w:rsid w:val="00C97BD6"/>
    <w:rsid w:val="00CA2E54"/>
    <w:rsid w:val="00CA5E46"/>
    <w:rsid w:val="00CB2C78"/>
    <w:rsid w:val="00CC6833"/>
    <w:rsid w:val="00CC6ABD"/>
    <w:rsid w:val="00CC79B7"/>
    <w:rsid w:val="00CD7D22"/>
    <w:rsid w:val="00CE1BF0"/>
    <w:rsid w:val="00CE295F"/>
    <w:rsid w:val="00CF3E18"/>
    <w:rsid w:val="00CF4DD7"/>
    <w:rsid w:val="00D029EA"/>
    <w:rsid w:val="00D07F21"/>
    <w:rsid w:val="00D16EC0"/>
    <w:rsid w:val="00D22DB6"/>
    <w:rsid w:val="00D34265"/>
    <w:rsid w:val="00D36309"/>
    <w:rsid w:val="00D446D0"/>
    <w:rsid w:val="00D61366"/>
    <w:rsid w:val="00D61490"/>
    <w:rsid w:val="00D645D5"/>
    <w:rsid w:val="00D65506"/>
    <w:rsid w:val="00D778E0"/>
    <w:rsid w:val="00D85D6B"/>
    <w:rsid w:val="00D9620A"/>
    <w:rsid w:val="00DA12DD"/>
    <w:rsid w:val="00DA156E"/>
    <w:rsid w:val="00DA2C94"/>
    <w:rsid w:val="00DB21D5"/>
    <w:rsid w:val="00DC320A"/>
    <w:rsid w:val="00DC7086"/>
    <w:rsid w:val="00DD0F90"/>
    <w:rsid w:val="00DF096C"/>
    <w:rsid w:val="00DF741A"/>
    <w:rsid w:val="00E0618F"/>
    <w:rsid w:val="00E324E7"/>
    <w:rsid w:val="00E3545F"/>
    <w:rsid w:val="00E368EE"/>
    <w:rsid w:val="00E4150C"/>
    <w:rsid w:val="00E456CF"/>
    <w:rsid w:val="00E53154"/>
    <w:rsid w:val="00E5437D"/>
    <w:rsid w:val="00E57109"/>
    <w:rsid w:val="00E61B3B"/>
    <w:rsid w:val="00E61DFB"/>
    <w:rsid w:val="00E66B3B"/>
    <w:rsid w:val="00E72D31"/>
    <w:rsid w:val="00E74907"/>
    <w:rsid w:val="00E75947"/>
    <w:rsid w:val="00E862DC"/>
    <w:rsid w:val="00E917A1"/>
    <w:rsid w:val="00E91EB0"/>
    <w:rsid w:val="00E97903"/>
    <w:rsid w:val="00EA4FF9"/>
    <w:rsid w:val="00EC17DF"/>
    <w:rsid w:val="00EC1BC0"/>
    <w:rsid w:val="00EC7F4F"/>
    <w:rsid w:val="00ED19DC"/>
    <w:rsid w:val="00EE3906"/>
    <w:rsid w:val="00EE5C5A"/>
    <w:rsid w:val="00EF066E"/>
    <w:rsid w:val="00EF0F8A"/>
    <w:rsid w:val="00F0415F"/>
    <w:rsid w:val="00F074D4"/>
    <w:rsid w:val="00F07DFF"/>
    <w:rsid w:val="00F15D76"/>
    <w:rsid w:val="00F26D9F"/>
    <w:rsid w:val="00F353C9"/>
    <w:rsid w:val="00F35634"/>
    <w:rsid w:val="00F43DDF"/>
    <w:rsid w:val="00F47E20"/>
    <w:rsid w:val="00F50740"/>
    <w:rsid w:val="00F50F87"/>
    <w:rsid w:val="00F5693A"/>
    <w:rsid w:val="00F6148C"/>
    <w:rsid w:val="00F62345"/>
    <w:rsid w:val="00F65C27"/>
    <w:rsid w:val="00F66CEC"/>
    <w:rsid w:val="00F735E5"/>
    <w:rsid w:val="00F817A4"/>
    <w:rsid w:val="00F847FD"/>
    <w:rsid w:val="00F90954"/>
    <w:rsid w:val="00F94FAB"/>
    <w:rsid w:val="00F96417"/>
    <w:rsid w:val="00F96B10"/>
    <w:rsid w:val="00FC1E69"/>
    <w:rsid w:val="00FC4057"/>
    <w:rsid w:val="00FC42C6"/>
    <w:rsid w:val="00FC46C8"/>
    <w:rsid w:val="00FD741B"/>
    <w:rsid w:val="00FE00D6"/>
    <w:rsid w:val="00FF6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A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46C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C46C8"/>
    <w:pPr>
      <w:ind w:left="720"/>
      <w:contextualSpacing/>
    </w:pPr>
  </w:style>
  <w:style w:type="character" w:customStyle="1" w:styleId="smaller1">
    <w:name w:val="smaller1"/>
    <w:basedOn w:val="DefaultParagraphFont"/>
    <w:rsid w:val="00490D80"/>
    <w:rPr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5074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uncilforeconed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urriki.org" TargetMode="External"/><Relationship Id="rId5" Type="http://schemas.openxmlformats.org/officeDocument/2006/relationships/hyperlink" Target="http://www.thinkfinity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Tracy Sevin</dc:creator>
  <cp:keywords/>
  <dc:description/>
  <cp:lastModifiedBy> Tracy Sevin</cp:lastModifiedBy>
  <cp:revision>16</cp:revision>
  <dcterms:created xsi:type="dcterms:W3CDTF">2010-02-18T14:16:00Z</dcterms:created>
  <dcterms:modified xsi:type="dcterms:W3CDTF">2010-02-18T15:46:00Z</dcterms:modified>
</cp:coreProperties>
</file>